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C80" w:rsidRPr="00B87C80" w:rsidRDefault="00B87C80" w:rsidP="00B87C80">
      <w:pPr>
        <w:jc w:val="right"/>
        <w:rPr>
          <w:rFonts w:cs="David"/>
          <w:sz w:val="24"/>
          <w:szCs w:val="24"/>
          <w:rtl/>
        </w:rPr>
      </w:pPr>
      <w:r w:rsidRPr="00B87C80">
        <w:rPr>
          <w:rFonts w:cs="David" w:hint="cs"/>
          <w:sz w:val="24"/>
          <w:szCs w:val="24"/>
          <w:rtl/>
        </w:rPr>
        <w:t>‏כ</w:t>
      </w:r>
      <w:r w:rsidRPr="00B87C80">
        <w:rPr>
          <w:rFonts w:cs="David"/>
          <w:sz w:val="24"/>
          <w:szCs w:val="24"/>
          <w:rtl/>
        </w:rPr>
        <w:t>"</w:t>
      </w:r>
      <w:r w:rsidRPr="00B87C80">
        <w:rPr>
          <w:rFonts w:cs="David" w:hint="cs"/>
          <w:sz w:val="24"/>
          <w:szCs w:val="24"/>
          <w:rtl/>
        </w:rPr>
        <w:t>ג</w:t>
      </w:r>
      <w:r w:rsidRPr="00B87C80">
        <w:rPr>
          <w:rFonts w:cs="David"/>
          <w:sz w:val="24"/>
          <w:szCs w:val="24"/>
          <w:rtl/>
        </w:rPr>
        <w:t xml:space="preserve"> </w:t>
      </w:r>
      <w:r w:rsidRPr="00B87C80">
        <w:rPr>
          <w:rFonts w:cs="David" w:hint="cs"/>
          <w:sz w:val="24"/>
          <w:szCs w:val="24"/>
          <w:rtl/>
        </w:rPr>
        <w:t>בתשרי</w:t>
      </w:r>
      <w:r w:rsidRPr="00B87C80">
        <w:rPr>
          <w:rFonts w:cs="David"/>
          <w:sz w:val="24"/>
          <w:szCs w:val="24"/>
          <w:rtl/>
        </w:rPr>
        <w:t xml:space="preserve">, </w:t>
      </w:r>
      <w:r w:rsidRPr="00B87C80">
        <w:rPr>
          <w:rFonts w:cs="David" w:hint="cs"/>
          <w:sz w:val="24"/>
          <w:szCs w:val="24"/>
          <w:rtl/>
        </w:rPr>
        <w:t>תשע</w:t>
      </w:r>
      <w:r w:rsidRPr="00B87C80">
        <w:rPr>
          <w:rFonts w:cs="David"/>
          <w:sz w:val="24"/>
          <w:szCs w:val="24"/>
          <w:rtl/>
        </w:rPr>
        <w:t>"</w:t>
      </w:r>
      <w:r w:rsidRPr="00B87C80">
        <w:rPr>
          <w:rFonts w:cs="David" w:hint="cs"/>
          <w:sz w:val="24"/>
          <w:szCs w:val="24"/>
          <w:rtl/>
        </w:rPr>
        <w:t>ג</w:t>
      </w:r>
    </w:p>
    <w:p w:rsidR="00B87C80" w:rsidRPr="00B87C80" w:rsidRDefault="00B87C80" w:rsidP="00B87C80">
      <w:pPr>
        <w:jc w:val="right"/>
        <w:rPr>
          <w:rFonts w:cs="David"/>
          <w:sz w:val="24"/>
          <w:szCs w:val="24"/>
          <w:rtl/>
        </w:rPr>
      </w:pPr>
      <w:r w:rsidRPr="00B87C80">
        <w:rPr>
          <w:rFonts w:cs="David" w:hint="cs"/>
          <w:sz w:val="24"/>
          <w:szCs w:val="24"/>
          <w:rtl/>
        </w:rPr>
        <w:t>‏</w:t>
      </w:r>
      <w:r w:rsidRPr="00B87C80">
        <w:rPr>
          <w:rFonts w:cs="David"/>
          <w:sz w:val="24"/>
          <w:szCs w:val="24"/>
          <w:rtl/>
        </w:rPr>
        <w:t xml:space="preserve">9 </w:t>
      </w:r>
      <w:r w:rsidRPr="00B87C80">
        <w:rPr>
          <w:rFonts w:cs="David" w:hint="cs"/>
          <w:sz w:val="24"/>
          <w:szCs w:val="24"/>
          <w:rtl/>
        </w:rPr>
        <w:t>באוקטובר</w:t>
      </w:r>
      <w:r w:rsidRPr="00B87C80">
        <w:rPr>
          <w:rFonts w:cs="David"/>
          <w:sz w:val="24"/>
          <w:szCs w:val="24"/>
          <w:rtl/>
        </w:rPr>
        <w:t>, 2012</w:t>
      </w:r>
    </w:p>
    <w:p w:rsidR="00B87C80" w:rsidRPr="00B87C80" w:rsidRDefault="00B87C80">
      <w:pPr>
        <w:rPr>
          <w:rFonts w:cs="David"/>
          <w:sz w:val="24"/>
          <w:szCs w:val="24"/>
          <w:rtl/>
        </w:rPr>
      </w:pPr>
    </w:p>
    <w:p w:rsidR="00B87C80" w:rsidRPr="00B87C80" w:rsidRDefault="00B87C80">
      <w:pPr>
        <w:rPr>
          <w:rFonts w:cs="David"/>
          <w:sz w:val="24"/>
          <w:szCs w:val="24"/>
          <w:rtl/>
        </w:rPr>
      </w:pPr>
    </w:p>
    <w:p w:rsidR="000005B4" w:rsidRPr="00B87C80" w:rsidRDefault="00B87C80" w:rsidP="00B87C80">
      <w:pPr>
        <w:jc w:val="center"/>
        <w:rPr>
          <w:rFonts w:cs="David"/>
          <w:b/>
          <w:bCs/>
          <w:sz w:val="24"/>
          <w:szCs w:val="24"/>
          <w:u w:val="single"/>
        </w:rPr>
      </w:pPr>
      <w:r w:rsidRPr="00B87C80">
        <w:rPr>
          <w:rFonts w:cs="David" w:hint="cs"/>
          <w:b/>
          <w:bCs/>
          <w:sz w:val="24"/>
          <w:szCs w:val="24"/>
          <w:u w:val="single"/>
          <w:rtl/>
        </w:rPr>
        <w:t>הבהרה ל</w:t>
      </w:r>
      <w:r w:rsidRPr="00B87C80">
        <w:rPr>
          <w:rFonts w:cs="David"/>
          <w:b/>
          <w:bCs/>
          <w:sz w:val="24"/>
          <w:szCs w:val="24"/>
          <w:u w:val="single"/>
          <w:rtl/>
        </w:rPr>
        <w:t xml:space="preserve">מכרז </w:t>
      </w:r>
      <w:r w:rsidRPr="00B87C80">
        <w:rPr>
          <w:rFonts w:cs="David" w:hint="cs"/>
          <w:b/>
          <w:bCs/>
          <w:sz w:val="24"/>
          <w:szCs w:val="24"/>
          <w:u w:val="single"/>
          <w:rtl/>
        </w:rPr>
        <w:t xml:space="preserve">פומבי מספר  22/12 </w:t>
      </w:r>
      <w:r w:rsidRPr="00B87C80">
        <w:rPr>
          <w:rFonts w:cs="David"/>
          <w:b/>
          <w:bCs/>
          <w:sz w:val="24"/>
          <w:szCs w:val="24"/>
          <w:u w:val="single"/>
          <w:rtl/>
        </w:rPr>
        <w:t xml:space="preserve">למתן שירותי פיתוח תוכניות הכשרה וקיומן בנושא </w:t>
      </w:r>
      <w:r w:rsidRPr="00B87C80">
        <w:rPr>
          <w:rFonts w:cs="David" w:hint="cs"/>
          <w:b/>
          <w:bCs/>
          <w:sz w:val="24"/>
          <w:szCs w:val="24"/>
          <w:u w:val="single"/>
          <w:rtl/>
        </w:rPr>
        <w:t xml:space="preserve">מנהיגות מוניציפאלית </w:t>
      </w:r>
      <w:r w:rsidRPr="00B87C80">
        <w:rPr>
          <w:rFonts w:cs="David"/>
          <w:b/>
          <w:bCs/>
          <w:sz w:val="24"/>
          <w:szCs w:val="24"/>
          <w:u w:val="single"/>
          <w:rtl/>
        </w:rPr>
        <w:t>עבור הרשות לקידום מעמד האישה</w:t>
      </w:r>
    </w:p>
    <w:p w:rsidR="00B87C80" w:rsidRPr="00B87C80" w:rsidRDefault="00B87C80">
      <w:pPr>
        <w:rPr>
          <w:rFonts w:cs="David"/>
          <w:sz w:val="24"/>
          <w:szCs w:val="24"/>
          <w:u w:val="single"/>
          <w:rtl/>
        </w:rPr>
      </w:pPr>
    </w:p>
    <w:p w:rsidR="00B87C80" w:rsidRPr="00B87C80" w:rsidRDefault="00B87C80" w:rsidP="00B87C80">
      <w:pPr>
        <w:jc w:val="both"/>
        <w:rPr>
          <w:rFonts w:cs="David"/>
          <w:sz w:val="24"/>
          <w:szCs w:val="24"/>
          <w:rtl/>
        </w:rPr>
      </w:pPr>
      <w:r w:rsidRPr="00B87C80">
        <w:rPr>
          <w:rFonts w:cs="David" w:hint="cs"/>
          <w:sz w:val="24"/>
          <w:szCs w:val="24"/>
          <w:rtl/>
        </w:rPr>
        <w:t>הוחלט על דחיית המועד להגשת שאלות ובקשות להבהרות עד ליום</w:t>
      </w:r>
      <w:r w:rsidR="009D2BE5">
        <w:rPr>
          <w:rFonts w:cs="David" w:hint="cs"/>
          <w:sz w:val="24"/>
          <w:szCs w:val="24"/>
          <w:rtl/>
        </w:rPr>
        <w:t xml:space="preserve"> </w:t>
      </w:r>
      <w:r w:rsidR="009D2BE5" w:rsidRPr="009D2BE5">
        <w:rPr>
          <w:rFonts w:cs="David" w:hint="cs"/>
          <w:b/>
          <w:bCs/>
          <w:sz w:val="24"/>
          <w:szCs w:val="24"/>
          <w:rtl/>
        </w:rPr>
        <w:t>חמישי</w:t>
      </w:r>
      <w:r w:rsidRPr="00B87C80">
        <w:rPr>
          <w:rFonts w:cs="David" w:hint="cs"/>
          <w:sz w:val="24"/>
          <w:szCs w:val="24"/>
          <w:rtl/>
        </w:rPr>
        <w:t xml:space="preserve"> </w:t>
      </w:r>
      <w:r w:rsidRPr="009D2BE5">
        <w:rPr>
          <w:rFonts w:cs="David" w:hint="cs"/>
          <w:b/>
          <w:bCs/>
          <w:sz w:val="24"/>
          <w:szCs w:val="24"/>
          <w:rtl/>
        </w:rPr>
        <w:t>כ"ו בתשרי תשע"ג, 12.10.2012, בשעה 16:00</w:t>
      </w:r>
      <w:r w:rsidRPr="00B87C80">
        <w:rPr>
          <w:rFonts w:cs="David" w:hint="cs"/>
          <w:sz w:val="24"/>
          <w:szCs w:val="24"/>
          <w:rtl/>
        </w:rPr>
        <w:t>.</w:t>
      </w:r>
    </w:p>
    <w:p w:rsidR="00B87C80" w:rsidRDefault="00B87C80" w:rsidP="00254C2D">
      <w:pPr>
        <w:jc w:val="both"/>
        <w:rPr>
          <w:rFonts w:cs="David"/>
          <w:sz w:val="24"/>
          <w:szCs w:val="24"/>
          <w:rtl/>
        </w:rPr>
      </w:pPr>
      <w:r w:rsidRPr="00B87C80">
        <w:rPr>
          <w:rFonts w:cs="David" w:hint="cs"/>
          <w:sz w:val="24"/>
          <w:szCs w:val="24"/>
          <w:rtl/>
        </w:rPr>
        <w:t>יודגש כי</w:t>
      </w:r>
      <w:r>
        <w:rPr>
          <w:rFonts w:cs="David" w:hint="cs"/>
          <w:sz w:val="24"/>
          <w:szCs w:val="24"/>
          <w:rtl/>
        </w:rPr>
        <w:t xml:space="preserve"> המועד האחרון להגשת הצעות למכרז נשאר בעינו. לפיכך,</w:t>
      </w:r>
      <w:r w:rsidRPr="00B87C80">
        <w:rPr>
          <w:rFonts w:cs="David" w:hint="cs"/>
          <w:sz w:val="24"/>
          <w:szCs w:val="24"/>
          <w:rtl/>
        </w:rPr>
        <w:t xml:space="preserve"> הצעות למכרז יש להגיש</w:t>
      </w:r>
      <w:r w:rsidR="00254C2D">
        <w:rPr>
          <w:rFonts w:cs="David" w:hint="cs"/>
          <w:sz w:val="24"/>
          <w:szCs w:val="24"/>
          <w:rtl/>
        </w:rPr>
        <w:t xml:space="preserve"> בהתאם לאמור במסמכי המכרז שבנדון</w:t>
      </w:r>
      <w:r w:rsidRPr="00B87C80">
        <w:rPr>
          <w:rFonts w:cs="David" w:hint="cs"/>
          <w:sz w:val="24"/>
          <w:szCs w:val="24"/>
          <w:rtl/>
        </w:rPr>
        <w:t xml:space="preserve">, בשפה העברית בלבד, עד ליום </w:t>
      </w:r>
      <w:r w:rsidRPr="009D2BE5">
        <w:rPr>
          <w:rFonts w:cs="David" w:hint="cs"/>
          <w:b/>
          <w:bCs/>
          <w:sz w:val="24"/>
          <w:szCs w:val="24"/>
          <w:rtl/>
        </w:rPr>
        <w:t xml:space="preserve">ז' </w:t>
      </w:r>
      <w:proofErr w:type="spellStart"/>
      <w:r w:rsidRPr="009D2BE5">
        <w:rPr>
          <w:rFonts w:cs="David" w:hint="cs"/>
          <w:b/>
          <w:bCs/>
          <w:sz w:val="24"/>
          <w:szCs w:val="24"/>
          <w:rtl/>
        </w:rPr>
        <w:t>בחשון</w:t>
      </w:r>
      <w:proofErr w:type="spellEnd"/>
      <w:r w:rsidRPr="009D2BE5">
        <w:rPr>
          <w:rFonts w:cs="David" w:hint="cs"/>
          <w:b/>
          <w:bCs/>
          <w:sz w:val="24"/>
          <w:szCs w:val="24"/>
          <w:rtl/>
        </w:rPr>
        <w:t>, תשע"ג</w:t>
      </w:r>
      <w:r w:rsidRPr="009D2BE5">
        <w:rPr>
          <w:rFonts w:cs="David"/>
          <w:b/>
          <w:bCs/>
          <w:sz w:val="24"/>
          <w:szCs w:val="24"/>
          <w:rtl/>
        </w:rPr>
        <w:t>,</w:t>
      </w:r>
      <w:r w:rsidRPr="009D2BE5">
        <w:rPr>
          <w:rFonts w:cs="David" w:hint="cs"/>
          <w:b/>
          <w:bCs/>
          <w:sz w:val="24"/>
          <w:szCs w:val="24"/>
          <w:rtl/>
        </w:rPr>
        <w:t xml:space="preserve"> 23.10.2012</w:t>
      </w:r>
      <w:r w:rsidRPr="009D2BE5">
        <w:rPr>
          <w:rFonts w:cs="David"/>
          <w:b/>
          <w:bCs/>
          <w:sz w:val="24"/>
          <w:szCs w:val="24"/>
          <w:rtl/>
        </w:rPr>
        <w:t xml:space="preserve"> בשעה </w:t>
      </w:r>
      <w:r w:rsidRPr="009D2BE5">
        <w:rPr>
          <w:rFonts w:cs="David" w:hint="cs"/>
          <w:b/>
          <w:bCs/>
          <w:sz w:val="24"/>
          <w:szCs w:val="24"/>
          <w:rtl/>
        </w:rPr>
        <w:t>12:00</w:t>
      </w:r>
      <w:r w:rsidRPr="00B87C80">
        <w:rPr>
          <w:rFonts w:cs="David" w:hint="cs"/>
          <w:sz w:val="24"/>
          <w:szCs w:val="24"/>
          <w:rtl/>
        </w:rPr>
        <w:t xml:space="preserve">, לתיבת המכרזים של משרד ראש הממשלה, הממוקמת בכניסה לבניין המשרד, ברחוב קפלן 3, ירושלים.   </w:t>
      </w:r>
    </w:p>
    <w:p w:rsidR="00B87C80" w:rsidRDefault="00B87C80" w:rsidP="00B87C80">
      <w:pPr>
        <w:jc w:val="both"/>
        <w:rPr>
          <w:rFonts w:cs="David"/>
          <w:sz w:val="24"/>
          <w:szCs w:val="24"/>
          <w:rtl/>
        </w:rPr>
      </w:pPr>
    </w:p>
    <w:p w:rsidR="00B87C80" w:rsidRPr="00B87C80" w:rsidRDefault="00B87C80" w:rsidP="00B87C80">
      <w:pPr>
        <w:jc w:val="both"/>
        <w:rPr>
          <w:rFonts w:cs="David"/>
          <w:sz w:val="24"/>
          <w:szCs w:val="24"/>
        </w:rPr>
      </w:pPr>
    </w:p>
    <w:sectPr w:rsidR="00B87C80" w:rsidRPr="00B87C80" w:rsidSect="00816F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87C80"/>
    <w:rsid w:val="000005B4"/>
    <w:rsid w:val="00254C2D"/>
    <w:rsid w:val="00671B89"/>
    <w:rsid w:val="007846A0"/>
    <w:rsid w:val="00816FBA"/>
    <w:rsid w:val="009D2BE5"/>
    <w:rsid w:val="00A861D3"/>
    <w:rsid w:val="00B87C80"/>
    <w:rsid w:val="00D64846"/>
    <w:rsid w:val="00FC3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5B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maayano</dc:creator>
  <cp:lastModifiedBy>maayano</cp:lastModifiedBy>
  <cp:revision>2</cp:revision>
  <dcterms:created xsi:type="dcterms:W3CDTF">2012-10-09T13:35:00Z</dcterms:created>
  <dcterms:modified xsi:type="dcterms:W3CDTF">2012-10-09T13:35:00Z</dcterms:modified>
</cp:coreProperties>
</file>